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AB" w:rsidRDefault="001347AB">
      <w:pPr>
        <w:spacing w:line="221" w:lineRule="exact"/>
        <w:rPr>
          <w:sz w:val="18"/>
          <w:szCs w:val="18"/>
        </w:rPr>
      </w:pPr>
    </w:p>
    <w:p w:rsidR="001347AB" w:rsidRDefault="001347AB">
      <w:pPr>
        <w:rPr>
          <w:sz w:val="2"/>
          <w:szCs w:val="2"/>
        </w:rPr>
        <w:sectPr w:rsidR="001347AB">
          <w:headerReference w:type="default" r:id="rId7"/>
          <w:type w:val="continuous"/>
          <w:pgSz w:w="11900" w:h="16840"/>
          <w:pgMar w:top="300" w:right="0" w:bottom="656" w:left="0" w:header="0" w:footer="3" w:gutter="0"/>
          <w:cols w:space="720"/>
          <w:noEndnote/>
          <w:docGrid w:linePitch="360"/>
        </w:sectPr>
      </w:pPr>
    </w:p>
    <w:p w:rsidR="001347AB" w:rsidRDefault="001347AB">
      <w:pPr>
        <w:spacing w:line="360" w:lineRule="exact"/>
      </w:pPr>
    </w:p>
    <w:p w:rsidR="001347AB" w:rsidRDefault="001347AB">
      <w:pPr>
        <w:spacing w:line="360" w:lineRule="exact"/>
      </w:pPr>
    </w:p>
    <w:p w:rsidR="001347AB" w:rsidRDefault="001347AB">
      <w:pPr>
        <w:spacing w:line="536" w:lineRule="exact"/>
      </w:pPr>
    </w:p>
    <w:p w:rsidR="001347AB" w:rsidRDefault="001347AB">
      <w:pPr>
        <w:rPr>
          <w:sz w:val="2"/>
          <w:szCs w:val="2"/>
        </w:rPr>
        <w:sectPr w:rsidR="001347AB">
          <w:type w:val="continuous"/>
          <w:pgSz w:w="11900" w:h="16840"/>
          <w:pgMar w:top="300" w:right="676" w:bottom="656" w:left="1102" w:header="0" w:footer="3" w:gutter="0"/>
          <w:cols w:space="720"/>
          <w:noEndnote/>
          <w:docGrid w:linePitch="360"/>
        </w:sectPr>
      </w:pPr>
    </w:p>
    <w:p w:rsidR="001347AB" w:rsidRDefault="001347AB">
      <w:pPr>
        <w:spacing w:line="205" w:lineRule="exact"/>
        <w:rPr>
          <w:sz w:val="16"/>
          <w:szCs w:val="16"/>
        </w:rPr>
      </w:pPr>
    </w:p>
    <w:p w:rsidR="001347AB" w:rsidRDefault="001347AB">
      <w:pPr>
        <w:rPr>
          <w:sz w:val="2"/>
          <w:szCs w:val="2"/>
        </w:rPr>
        <w:sectPr w:rsidR="001347AB">
          <w:type w:val="continuous"/>
          <w:pgSz w:w="11900" w:h="16840"/>
          <w:pgMar w:top="2014" w:right="0" w:bottom="1476" w:left="0" w:header="0" w:footer="3" w:gutter="0"/>
          <w:cols w:space="720"/>
          <w:noEndnote/>
          <w:docGrid w:linePitch="360"/>
        </w:sectPr>
      </w:pPr>
    </w:p>
    <w:p w:rsidR="001347AB" w:rsidRDefault="00E00892">
      <w:pPr>
        <w:pStyle w:val="30"/>
        <w:shd w:val="clear" w:color="auto" w:fill="auto"/>
        <w:ind w:left="860"/>
      </w:pPr>
      <w:r>
        <w:lastRenderedPageBreak/>
        <w:t>Администрация Гагинского муниципального округа</w:t>
      </w:r>
    </w:p>
    <w:p w:rsidR="001347AB" w:rsidRDefault="00E00892">
      <w:pPr>
        <w:pStyle w:val="30"/>
        <w:shd w:val="clear" w:color="auto" w:fill="auto"/>
        <w:spacing w:after="275"/>
        <w:ind w:left="20"/>
        <w:jc w:val="center"/>
      </w:pPr>
      <w:r>
        <w:t>Нижегородской области</w:t>
      </w:r>
    </w:p>
    <w:p w:rsidR="001347AB" w:rsidRDefault="00E00892">
      <w:pPr>
        <w:pStyle w:val="10"/>
        <w:keepNext/>
        <w:keepLines/>
        <w:shd w:val="clear" w:color="auto" w:fill="auto"/>
        <w:spacing w:before="0"/>
        <w:ind w:left="1860"/>
      </w:pPr>
      <w:bookmarkStart w:id="0" w:name="bookmark0"/>
      <w:r>
        <w:t>ПОСТАНОВЛЕНИЕ</w:t>
      </w:r>
      <w:bookmarkEnd w:id="0"/>
    </w:p>
    <w:p w:rsidR="001347AB" w:rsidRDefault="00E00892">
      <w:pPr>
        <w:pStyle w:val="40"/>
        <w:shd w:val="clear" w:color="auto" w:fill="auto"/>
        <w:tabs>
          <w:tab w:val="left" w:pos="8216"/>
        </w:tabs>
        <w:ind w:left="6540"/>
      </w:pPr>
      <w:r>
        <w:t>16</w:t>
      </w:r>
      <w:r>
        <w:rPr>
          <w:rStyle w:val="4Verdana8pt"/>
        </w:rPr>
        <w:t>.</w:t>
      </w:r>
      <w:r>
        <w:t>12.2024</w:t>
      </w:r>
      <w:r>
        <w:rPr>
          <w:rStyle w:val="4Verdana8pt"/>
        </w:rPr>
        <w:tab/>
      </w:r>
      <w:r>
        <w:t>1455</w:t>
      </w:r>
    </w:p>
    <w:p w:rsidR="001347AB" w:rsidRDefault="00E00892">
      <w:pPr>
        <w:pStyle w:val="50"/>
        <w:shd w:val="clear" w:color="auto" w:fill="auto"/>
        <w:tabs>
          <w:tab w:val="left" w:leader="underscore" w:pos="2786"/>
          <w:tab w:val="left" w:leader="underscore" w:pos="9387"/>
        </w:tabs>
      </w:pPr>
      <w:r>
        <w:tab/>
        <w:t xml:space="preserve"> </w:t>
      </w:r>
      <w:r>
        <w:rPr>
          <w:rStyle w:val="5Verdana11pt"/>
          <w:b w:val="0"/>
          <w:bCs w:val="0"/>
        </w:rPr>
        <w:t>№</w:t>
      </w:r>
      <w:r>
        <w:tab/>
      </w:r>
    </w:p>
    <w:p w:rsidR="001347AB" w:rsidRDefault="00E00892">
      <w:pPr>
        <w:pStyle w:val="60"/>
        <w:shd w:val="clear" w:color="auto" w:fill="auto"/>
        <w:ind w:left="20"/>
      </w:pPr>
      <w:r>
        <w:t xml:space="preserve">Об </w:t>
      </w:r>
      <w:r>
        <w:t>организации новогодней торговли</w:t>
      </w:r>
      <w:r>
        <w:br/>
        <w:t>недревесными лесными ресурсами для новогодних праздников</w:t>
      </w:r>
    </w:p>
    <w:p w:rsidR="001347AB" w:rsidRDefault="00E00892">
      <w:pPr>
        <w:pStyle w:val="20"/>
        <w:shd w:val="clear" w:color="auto" w:fill="auto"/>
        <w:spacing w:before="0"/>
        <w:ind w:firstLine="620"/>
      </w:pPr>
      <w:r>
        <w:t>В соответствии с пунктом 3 распоряжения Правительства Нижегородской области от 12.12.2024 № 1204-р «Об усилении проводимых мероприятий по предупреждению незаконной руб</w:t>
      </w:r>
      <w:r>
        <w:t>ки лесных насаждений, а также иных нарушений при заготовке елей и (или) деревьев других хвойных пород для новогодних праздников», учитывая предложения, поступившие от организаторов нестационарной торговли, администрация Гагинского муниципального округа</w:t>
      </w:r>
    </w:p>
    <w:p w:rsidR="001347AB" w:rsidRDefault="00E00892">
      <w:pPr>
        <w:pStyle w:val="60"/>
        <w:shd w:val="clear" w:color="auto" w:fill="auto"/>
        <w:spacing w:after="0" w:line="310" w:lineRule="exact"/>
        <w:ind w:firstLine="620"/>
        <w:jc w:val="both"/>
      </w:pPr>
      <w:r>
        <w:rPr>
          <w:rStyle w:val="63pt"/>
          <w:b/>
          <w:bCs/>
        </w:rPr>
        <w:t>пос</w:t>
      </w:r>
      <w:r>
        <w:rPr>
          <w:rStyle w:val="63pt"/>
          <w:b/>
          <w:bCs/>
        </w:rPr>
        <w:t>тановляет:</w:t>
      </w:r>
    </w:p>
    <w:p w:rsidR="001347AB" w:rsidRDefault="00E00892">
      <w:pPr>
        <w:pStyle w:val="20"/>
        <w:numPr>
          <w:ilvl w:val="0"/>
          <w:numId w:val="1"/>
        </w:numPr>
        <w:shd w:val="clear" w:color="auto" w:fill="auto"/>
        <w:tabs>
          <w:tab w:val="left" w:pos="916"/>
        </w:tabs>
        <w:spacing w:before="0" w:line="385" w:lineRule="exact"/>
        <w:ind w:firstLine="620"/>
      </w:pPr>
      <w:r>
        <w:t>В целях организации на территории Гагинского муниципального округа специальных площадок для продажи недревесных лесных ресурсов (еловых, пихтовых, сосновых лап, елей или деревьев других хвойных пород для новогодних праздников) в 2024 году опреде</w:t>
      </w:r>
      <w:r>
        <w:t>лить следующие места:</w:t>
      </w:r>
    </w:p>
    <w:p w:rsidR="001347AB" w:rsidRDefault="00E00892">
      <w:pPr>
        <w:pStyle w:val="20"/>
        <w:shd w:val="clear" w:color="auto" w:fill="auto"/>
        <w:spacing w:before="0" w:line="385" w:lineRule="exact"/>
        <w:ind w:firstLine="420"/>
      </w:pPr>
      <w:r>
        <w:t>1.1. с.Гагино, ул.Энергетиков, д.10, территория универсальной ярмарки выходного дня, организованной ООО «Гагинское ЖКХ» - ИНН 5213004143,(еженедельно по пятницам).</w:t>
      </w:r>
    </w:p>
    <w:p w:rsidR="001347AB" w:rsidRDefault="00E00892">
      <w:pPr>
        <w:pStyle w:val="20"/>
        <w:numPr>
          <w:ilvl w:val="0"/>
          <w:numId w:val="1"/>
        </w:numPr>
        <w:shd w:val="clear" w:color="auto" w:fill="auto"/>
        <w:tabs>
          <w:tab w:val="left" w:pos="816"/>
        </w:tabs>
        <w:spacing w:before="0" w:line="385" w:lineRule="exact"/>
        <w:ind w:firstLine="320"/>
      </w:pPr>
      <w:r>
        <w:t>Отделу экономики и прогнозирования администрации Гагинского муниципаль</w:t>
      </w:r>
      <w:r>
        <w:t>ного округа довести информацию об указанных в пункте 1 площадках до Бутурлинского межрайонного лесничества министерства лесного хозяйства и охраны объектов животного мира Нижегородской области.</w:t>
      </w:r>
    </w:p>
    <w:p w:rsidR="001347AB" w:rsidRDefault="00E00892">
      <w:pPr>
        <w:pStyle w:val="20"/>
        <w:numPr>
          <w:ilvl w:val="0"/>
          <w:numId w:val="1"/>
        </w:numPr>
        <w:shd w:val="clear" w:color="auto" w:fill="auto"/>
        <w:tabs>
          <w:tab w:val="left" w:pos="816"/>
        </w:tabs>
        <w:spacing w:before="0" w:line="385" w:lineRule="exact"/>
        <w:ind w:firstLine="320"/>
      </w:pPr>
      <w:r>
        <w:t>Организационно-правовому отделу (Алексеева Е.А.) администрации</w:t>
      </w:r>
      <w:r>
        <w:t xml:space="preserve"> Гагинского муниципального округа обеспечить размещение настоящего постановления на официальном сайте администрации Гагинского муниципального округа в информационно-телекоммуникационной сети «Интернет».</w:t>
      </w:r>
    </w:p>
    <w:p w:rsidR="001347AB" w:rsidRDefault="00E00892">
      <w:pPr>
        <w:pStyle w:val="20"/>
        <w:numPr>
          <w:ilvl w:val="0"/>
          <w:numId w:val="1"/>
        </w:numPr>
        <w:shd w:val="clear" w:color="auto" w:fill="auto"/>
        <w:tabs>
          <w:tab w:val="left" w:pos="816"/>
        </w:tabs>
        <w:spacing w:before="0" w:after="1160" w:line="385" w:lineRule="exact"/>
        <w:ind w:firstLine="320"/>
      </w:pPr>
      <w:r>
        <w:t xml:space="preserve">Контроль за исполнением настоящего постановления </w:t>
      </w:r>
      <w:r>
        <w:t>возлагается на заместителя главы администрации Е.Е.Волкову.</w:t>
      </w:r>
    </w:p>
    <w:p w:rsidR="001347AB" w:rsidRDefault="00E00892">
      <w:pPr>
        <w:pStyle w:val="20"/>
        <w:shd w:val="clear" w:color="auto" w:fill="auto"/>
        <w:spacing w:before="0" w:line="310" w:lineRule="exact"/>
        <w:jc w:val="left"/>
      </w:pPr>
      <w:r>
        <w:t>Глава местного самоуправления</w:t>
      </w:r>
      <w:r w:rsidR="00E07983">
        <w:tab/>
      </w:r>
      <w:r w:rsidR="00E07983">
        <w:tab/>
      </w:r>
      <w:r w:rsidR="00E07983">
        <w:tab/>
      </w:r>
      <w:r w:rsidR="00E07983">
        <w:tab/>
      </w:r>
      <w:r w:rsidR="00E07983">
        <w:tab/>
      </w:r>
      <w:r w:rsidR="00E07983">
        <w:tab/>
        <w:t xml:space="preserve">П.И.Кондаков </w:t>
      </w:r>
    </w:p>
    <w:sectPr w:rsidR="001347AB" w:rsidSect="001347AB">
      <w:type w:val="continuous"/>
      <w:pgSz w:w="11900" w:h="16840"/>
      <w:pgMar w:top="2014" w:right="676" w:bottom="1476" w:left="110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892" w:rsidRDefault="00E00892" w:rsidP="001347AB">
      <w:r>
        <w:separator/>
      </w:r>
    </w:p>
  </w:endnote>
  <w:endnote w:type="continuationSeparator" w:id="1">
    <w:p w:rsidR="00E00892" w:rsidRDefault="00E00892" w:rsidP="00134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892" w:rsidRDefault="00E00892"/>
  </w:footnote>
  <w:footnote w:type="continuationSeparator" w:id="1">
    <w:p w:rsidR="00E00892" w:rsidRDefault="00E0089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7AB" w:rsidRDefault="001347AB">
    <w:pPr>
      <w:rPr>
        <w:sz w:val="2"/>
        <w:szCs w:val="2"/>
      </w:rPr>
    </w:pPr>
    <w:r w:rsidRPr="001347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3.1pt;margin-top:3pt;width:3pt;height:8.2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347AB" w:rsidRDefault="00E00892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a5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D2E46"/>
    <w:multiLevelType w:val="multilevel"/>
    <w:tmpl w:val="CF5A60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1347AB"/>
    <w:rsid w:val="001347AB"/>
    <w:rsid w:val="00E00892"/>
    <w:rsid w:val="00E07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47A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1347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3"/>
    <w:rsid w:val="001347A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Exact">
    <w:name w:val="Подпись к картинке Exact"/>
    <w:basedOn w:val="a0"/>
    <w:link w:val="a6"/>
    <w:rsid w:val="001347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347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1347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0"/>
      <w:sz w:val="46"/>
      <w:szCs w:val="46"/>
      <w:u w:val="none"/>
    </w:rPr>
  </w:style>
  <w:style w:type="character" w:customStyle="1" w:styleId="4">
    <w:name w:val="Основной текст (4)_"/>
    <w:basedOn w:val="a0"/>
    <w:link w:val="40"/>
    <w:rsid w:val="001347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Verdana8pt">
    <w:name w:val="Основной текст (4) + Verdana;8 pt;Не полужирный"/>
    <w:basedOn w:val="4"/>
    <w:rsid w:val="001347AB"/>
    <w:rPr>
      <w:rFonts w:ascii="Verdana" w:eastAsia="Verdana" w:hAnsi="Verdana" w:cs="Verdana"/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347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Verdana11pt">
    <w:name w:val="Основной текст (5) + Verdana;11 pt"/>
    <w:basedOn w:val="5"/>
    <w:rsid w:val="001347AB"/>
    <w:rPr>
      <w:rFonts w:ascii="Verdana" w:eastAsia="Verdana" w:hAnsi="Verdana" w:cs="Verdana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347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1347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3pt">
    <w:name w:val="Основной текст (6) + Интервал 3 pt"/>
    <w:basedOn w:val="6"/>
    <w:rsid w:val="001347AB"/>
    <w:rPr>
      <w:color w:val="000000"/>
      <w:spacing w:val="60"/>
      <w:w w:val="100"/>
      <w:position w:val="0"/>
      <w:lang w:val="ru-RU" w:eastAsia="ru-RU" w:bidi="ru-RU"/>
    </w:rPr>
  </w:style>
  <w:style w:type="paragraph" w:customStyle="1" w:styleId="a4">
    <w:name w:val="Колонтитул"/>
    <w:basedOn w:val="a"/>
    <w:link w:val="a3"/>
    <w:rsid w:val="001347AB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Подпись к картинке"/>
    <w:basedOn w:val="a"/>
    <w:link w:val="Exact"/>
    <w:rsid w:val="001347AB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1347AB"/>
    <w:pPr>
      <w:shd w:val="clear" w:color="auto" w:fill="FFFFFF"/>
      <w:spacing w:line="354" w:lineRule="exac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1347AB"/>
    <w:pPr>
      <w:shd w:val="clear" w:color="auto" w:fill="FFFFFF"/>
      <w:spacing w:before="400" w:line="510" w:lineRule="exact"/>
      <w:outlineLvl w:val="0"/>
    </w:pPr>
    <w:rPr>
      <w:rFonts w:ascii="Times New Roman" w:eastAsia="Times New Roman" w:hAnsi="Times New Roman" w:cs="Times New Roman"/>
      <w:spacing w:val="120"/>
      <w:sz w:val="46"/>
      <w:szCs w:val="46"/>
    </w:rPr>
  </w:style>
  <w:style w:type="paragraph" w:customStyle="1" w:styleId="40">
    <w:name w:val="Основной текст (4)"/>
    <w:basedOn w:val="a"/>
    <w:link w:val="4"/>
    <w:rsid w:val="001347AB"/>
    <w:pPr>
      <w:shd w:val="clear" w:color="auto" w:fill="FFFFFF"/>
      <w:spacing w:line="232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rsid w:val="001347AB"/>
    <w:pPr>
      <w:shd w:val="clear" w:color="auto" w:fill="FFFFFF"/>
      <w:spacing w:line="268" w:lineRule="exact"/>
      <w:ind w:firstLine="6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1347AB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1347AB"/>
    <w:pPr>
      <w:shd w:val="clear" w:color="auto" w:fill="FFFFFF"/>
      <w:spacing w:before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2024-12-20T06:34:00Z</dcterms:created>
  <dcterms:modified xsi:type="dcterms:W3CDTF">2024-12-20T06:35:00Z</dcterms:modified>
</cp:coreProperties>
</file>